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2FB33" w14:textId="47D17D37" w:rsidR="005204AF" w:rsidRDefault="005204AF" w:rsidP="005204AF">
      <w:pPr>
        <w:spacing w:after="0" w:line="240" w:lineRule="auto"/>
        <w:rPr>
          <w:b/>
        </w:rPr>
      </w:pPr>
      <w:r>
        <w:rPr>
          <w:b/>
          <w:lang w:val="sr-Cyrl-RS"/>
        </w:rPr>
        <w:t>ПИТАЊА 1</w:t>
      </w:r>
      <w:r w:rsidR="00AA3256">
        <w:rPr>
          <w:b/>
          <w:lang w:val="sr-Cyrl-RS"/>
        </w:rPr>
        <w:t>4</w:t>
      </w:r>
      <w:r>
        <w:rPr>
          <w:b/>
          <w:lang w:val="sr-Cyrl-RS"/>
        </w:rPr>
        <w:t>. НЕДЕЉА</w:t>
      </w:r>
    </w:p>
    <w:p w14:paraId="77EBD1C7" w14:textId="77777777" w:rsidR="005204AF" w:rsidRPr="00BC555D" w:rsidRDefault="005204AF" w:rsidP="005204AF">
      <w:pPr>
        <w:spacing w:after="0" w:line="240" w:lineRule="auto"/>
        <w:rPr>
          <w:b/>
        </w:rPr>
      </w:pPr>
    </w:p>
    <w:p w14:paraId="2CDBC20B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1. КОМБИНАЦИЈА</w:t>
      </w:r>
    </w:p>
    <w:p w14:paraId="05AFF87E" w14:textId="77777777" w:rsidR="005204AF" w:rsidRPr="00E46F9A" w:rsidRDefault="005204AF" w:rsidP="005204AF">
      <w:pPr>
        <w:pStyle w:val="ListParagraph"/>
        <w:numPr>
          <w:ilvl w:val="0"/>
          <w:numId w:val="1"/>
        </w:numPr>
        <w:spacing w:after="0" w:line="240" w:lineRule="auto"/>
        <w:rPr>
          <w:lang w:val="sr-Cyrl-RS"/>
        </w:rPr>
      </w:pPr>
      <w:r w:rsidRPr="00E46F9A">
        <w:rPr>
          <w:lang w:val="sr-Cyrl-RS"/>
        </w:rPr>
        <w:t>Објасни механизам деловања статина</w:t>
      </w:r>
    </w:p>
    <w:p w14:paraId="0C2941DE" w14:textId="2BCE9134" w:rsidR="005204AF" w:rsidRPr="005204AF" w:rsidRDefault="005204AF" w:rsidP="005204AF">
      <w:pPr>
        <w:pStyle w:val="ListParagraph"/>
        <w:numPr>
          <w:ilvl w:val="0"/>
          <w:numId w:val="1"/>
        </w:numPr>
        <w:spacing w:after="0" w:line="240" w:lineRule="auto"/>
        <w:rPr>
          <w:lang w:val="sr-Cyrl-RS"/>
        </w:rPr>
      </w:pPr>
      <w:r w:rsidRPr="000C73CC">
        <w:rPr>
          <w:lang w:val="sr-Cyrl-RS"/>
        </w:rPr>
        <w:t>Примена инхибитора протонске пумпе код особа са кардиоваскуларним обољењима</w:t>
      </w:r>
      <w:r w:rsidRPr="00AE7635">
        <w:rPr>
          <w:lang w:val="sr-Cyrl-RS"/>
        </w:rPr>
        <w:tab/>
      </w:r>
    </w:p>
    <w:p w14:paraId="25D0A922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2. КОМБИНАЦИЈА</w:t>
      </w:r>
    </w:p>
    <w:p w14:paraId="50F53BC4" w14:textId="77777777" w:rsidR="005204AF" w:rsidRDefault="005204AF" w:rsidP="005204AF">
      <w:pPr>
        <w:pStyle w:val="ListParagraph"/>
        <w:numPr>
          <w:ilvl w:val="0"/>
          <w:numId w:val="2"/>
        </w:numPr>
        <w:spacing w:after="0" w:line="240" w:lineRule="auto"/>
        <w:rPr>
          <w:lang w:val="sr-Cyrl-RS"/>
        </w:rPr>
      </w:pPr>
      <w:r w:rsidRPr="00E46F9A">
        <w:rPr>
          <w:lang w:val="sr-Cyrl-RS"/>
        </w:rPr>
        <w:t>Компетитивни инхибитори 3-хидрокси-3-метил-глутарил-CoA редуктазе</w:t>
      </w:r>
    </w:p>
    <w:p w14:paraId="6B02B3CE" w14:textId="77777777" w:rsidR="005204AF" w:rsidRPr="000C73CC" w:rsidRDefault="005204AF" w:rsidP="005204AF">
      <w:pPr>
        <w:pStyle w:val="ListParagraph"/>
        <w:numPr>
          <w:ilvl w:val="0"/>
          <w:numId w:val="2"/>
        </w:numPr>
        <w:spacing w:after="0" w:line="240" w:lineRule="auto"/>
        <w:rPr>
          <w:lang w:val="sr-Cyrl-RS"/>
        </w:rPr>
      </w:pPr>
      <w:r w:rsidRPr="000C73CC">
        <w:rPr>
          <w:lang w:val="sr-Cyrl-RS"/>
        </w:rPr>
        <w:t>Нежељени ефекти дуготрајне примене инхибитора протонске пумпе</w:t>
      </w:r>
      <w:r w:rsidRPr="000C73CC">
        <w:rPr>
          <w:lang w:val="sr-Cyrl-RS"/>
        </w:rPr>
        <w:tab/>
      </w:r>
    </w:p>
    <w:p w14:paraId="61B8CB5D" w14:textId="77777777" w:rsidR="005204AF" w:rsidRDefault="005204AF" w:rsidP="005204AF">
      <w:pPr>
        <w:spacing w:after="0" w:line="240" w:lineRule="auto"/>
      </w:pPr>
    </w:p>
    <w:p w14:paraId="095E8D6C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3. КОМБИНАЦИЈА</w:t>
      </w:r>
    </w:p>
    <w:p w14:paraId="0B642B86" w14:textId="77777777" w:rsidR="005204AF" w:rsidRDefault="005204AF" w:rsidP="005204AF">
      <w:pPr>
        <w:pStyle w:val="ListParagraph"/>
        <w:numPr>
          <w:ilvl w:val="0"/>
          <w:numId w:val="4"/>
        </w:numPr>
        <w:spacing w:after="0" w:line="240" w:lineRule="auto"/>
        <w:rPr>
          <w:lang w:val="sr-Cyrl-RS"/>
        </w:rPr>
      </w:pPr>
      <w:r>
        <w:rPr>
          <w:lang w:val="sr-Cyrl-RS"/>
        </w:rPr>
        <w:t>Фактори ризика за кардиоваскуларне болести</w:t>
      </w:r>
    </w:p>
    <w:p w14:paraId="4EB6F3B4" w14:textId="6FEBF422" w:rsidR="005204AF" w:rsidRPr="005204AF" w:rsidRDefault="005204AF" w:rsidP="005204AF">
      <w:pPr>
        <w:pStyle w:val="ListParagraph"/>
        <w:numPr>
          <w:ilvl w:val="0"/>
          <w:numId w:val="4"/>
        </w:numPr>
        <w:spacing w:after="0" w:line="240" w:lineRule="auto"/>
        <w:rPr>
          <w:lang w:val="sr-Cyrl-RS"/>
        </w:rPr>
      </w:pPr>
      <w:r w:rsidRPr="000C73CC">
        <w:rPr>
          <w:lang w:val="sr-Cyrl-RS"/>
        </w:rPr>
        <w:t>Утицај инхибитора протонске пумпе на ниво калцијума, витамина Д и коштани метаболизам</w:t>
      </w:r>
      <w:r w:rsidRPr="000C73CC">
        <w:rPr>
          <w:lang w:val="sr-Cyrl-RS"/>
        </w:rPr>
        <w:tab/>
      </w:r>
    </w:p>
    <w:p w14:paraId="5BB010F0" w14:textId="77777777" w:rsidR="005204AF" w:rsidRDefault="005204AF" w:rsidP="005204AF">
      <w:pPr>
        <w:spacing w:after="0" w:line="240" w:lineRule="auto"/>
      </w:pPr>
    </w:p>
    <w:p w14:paraId="0C86AB25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4. КОМБИНАЦИЈА</w:t>
      </w:r>
    </w:p>
    <w:p w14:paraId="256069C2" w14:textId="77777777" w:rsidR="005204AF" w:rsidRDefault="005204AF" w:rsidP="005204AF">
      <w:pPr>
        <w:pStyle w:val="ListParagraph"/>
        <w:numPr>
          <w:ilvl w:val="0"/>
          <w:numId w:val="5"/>
        </w:numPr>
        <w:spacing w:after="0" w:line="240" w:lineRule="auto"/>
        <w:rPr>
          <w:lang w:val="sr-Cyrl-RS"/>
        </w:rPr>
      </w:pPr>
      <w:r>
        <w:rPr>
          <w:lang w:val="sr-Cyrl-RS"/>
        </w:rPr>
        <w:t>Основне карактеристике процеса атеросклерозе</w:t>
      </w:r>
    </w:p>
    <w:p w14:paraId="7EC5FD9B" w14:textId="77777777" w:rsidR="005204AF" w:rsidRPr="00AE7635" w:rsidRDefault="005204AF" w:rsidP="005204AF">
      <w:pPr>
        <w:pStyle w:val="ListParagraph"/>
        <w:numPr>
          <w:ilvl w:val="0"/>
          <w:numId w:val="5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Утицај инхибитора протонске пумпе на серумски ниво гвожђа</w:t>
      </w:r>
    </w:p>
    <w:p w14:paraId="5039294D" w14:textId="77777777" w:rsidR="005204AF" w:rsidRDefault="005204AF" w:rsidP="005204AF">
      <w:pPr>
        <w:spacing w:after="0" w:line="240" w:lineRule="auto"/>
      </w:pPr>
    </w:p>
    <w:p w14:paraId="3BF254BA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5. КОМБИНАЦИЈА</w:t>
      </w:r>
    </w:p>
    <w:p w14:paraId="5AA930AC" w14:textId="77777777" w:rsidR="005204AF" w:rsidRDefault="005204AF" w:rsidP="005204AF">
      <w:pPr>
        <w:pStyle w:val="ListParagraph"/>
        <w:numPr>
          <w:ilvl w:val="0"/>
          <w:numId w:val="6"/>
        </w:numPr>
        <w:spacing w:after="0" w:line="240" w:lineRule="auto"/>
        <w:rPr>
          <w:lang w:val="sr-Cyrl-RS"/>
        </w:rPr>
      </w:pPr>
      <w:r w:rsidRPr="00E46F9A">
        <w:rPr>
          <w:lang w:val="sr-Cyrl-RS"/>
        </w:rPr>
        <w:t>Механизми у основи настанка атеросклеротских промена</w:t>
      </w:r>
    </w:p>
    <w:p w14:paraId="27BD0CCE" w14:textId="77777777" w:rsidR="005204AF" w:rsidRPr="00AE7635" w:rsidRDefault="005204AF" w:rsidP="005204AF">
      <w:pPr>
        <w:pStyle w:val="ListParagraph"/>
        <w:numPr>
          <w:ilvl w:val="0"/>
          <w:numId w:val="6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Утицај инхибитора протонске пумпе на настанак инфекција</w:t>
      </w:r>
      <w:r w:rsidRPr="00AE7635">
        <w:rPr>
          <w:lang w:val="sr-Cyrl-RS"/>
        </w:rPr>
        <w:tab/>
      </w:r>
    </w:p>
    <w:p w14:paraId="2C53342F" w14:textId="77777777" w:rsidR="005204AF" w:rsidRDefault="005204AF" w:rsidP="005204AF">
      <w:pPr>
        <w:spacing w:after="0" w:line="240" w:lineRule="auto"/>
      </w:pPr>
    </w:p>
    <w:p w14:paraId="0F05ABB2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6. КОМБИНАЦИЈА</w:t>
      </w:r>
    </w:p>
    <w:p w14:paraId="67987D1D" w14:textId="77777777" w:rsidR="005204AF" w:rsidRDefault="005204AF" w:rsidP="005204AF">
      <w:pPr>
        <w:pStyle w:val="ListParagraph"/>
        <w:numPr>
          <w:ilvl w:val="0"/>
          <w:numId w:val="7"/>
        </w:numPr>
        <w:spacing w:after="0" w:line="240" w:lineRule="auto"/>
        <w:rPr>
          <w:lang w:val="sr-Cyrl-RS"/>
        </w:rPr>
      </w:pPr>
      <w:r>
        <w:rPr>
          <w:lang w:val="sr-Cyrl-RS"/>
        </w:rPr>
        <w:t>Подела дислипидемија</w:t>
      </w:r>
    </w:p>
    <w:p w14:paraId="6004BD3D" w14:textId="400955E1" w:rsidR="005204AF" w:rsidRPr="000C73CC" w:rsidRDefault="005204AF" w:rsidP="005204AF">
      <w:pPr>
        <w:pStyle w:val="ListParagraph"/>
        <w:numPr>
          <w:ilvl w:val="0"/>
          <w:numId w:val="7"/>
        </w:numPr>
        <w:spacing w:after="0" w:line="240" w:lineRule="auto"/>
        <w:rPr>
          <w:lang w:val="sr-Cyrl-RS"/>
        </w:rPr>
      </w:pPr>
      <w:r>
        <w:rPr>
          <w:lang w:val="sr-Cyrl-RS"/>
        </w:rPr>
        <w:t>Ф</w:t>
      </w:r>
      <w:r w:rsidRPr="000C73CC">
        <w:rPr>
          <w:lang w:val="sr-Cyrl-RS"/>
        </w:rPr>
        <w:t>ебуксостат</w:t>
      </w:r>
      <w:r w:rsidRPr="000C73CC">
        <w:rPr>
          <w:lang w:val="sr-Cyrl-RS"/>
        </w:rPr>
        <w:tab/>
      </w:r>
    </w:p>
    <w:p w14:paraId="211B61D5" w14:textId="77777777" w:rsidR="005204AF" w:rsidRDefault="005204AF" w:rsidP="005204AF">
      <w:pPr>
        <w:spacing w:after="0" w:line="240" w:lineRule="auto"/>
      </w:pPr>
    </w:p>
    <w:p w14:paraId="3284E020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7. КОМБИНАЦИЈА</w:t>
      </w:r>
    </w:p>
    <w:p w14:paraId="2E970ADC" w14:textId="77777777" w:rsidR="005204AF" w:rsidRDefault="005204AF" w:rsidP="005204AF">
      <w:pPr>
        <w:pStyle w:val="ListParagraph"/>
        <w:numPr>
          <w:ilvl w:val="0"/>
          <w:numId w:val="8"/>
        </w:numPr>
        <w:spacing w:after="0" w:line="240" w:lineRule="auto"/>
        <w:rPr>
          <w:lang w:val="sr-Cyrl-RS"/>
        </w:rPr>
      </w:pPr>
      <w:r>
        <w:rPr>
          <w:lang w:val="sr-Cyrl-RS"/>
        </w:rPr>
        <w:t>Објасни механизме деловања статина</w:t>
      </w:r>
    </w:p>
    <w:p w14:paraId="73886E97" w14:textId="77777777" w:rsidR="005204AF" w:rsidRPr="00AE7635" w:rsidRDefault="005204AF" w:rsidP="005204AF">
      <w:pPr>
        <w:pStyle w:val="ListParagraph"/>
        <w:numPr>
          <w:ilvl w:val="0"/>
          <w:numId w:val="8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Утицај инхибитора протонске пумпе на функцију бубрега</w:t>
      </w:r>
      <w:r w:rsidRPr="00AE7635">
        <w:rPr>
          <w:lang w:val="sr-Cyrl-RS"/>
        </w:rPr>
        <w:tab/>
      </w:r>
    </w:p>
    <w:p w14:paraId="54077A6F" w14:textId="77777777" w:rsidR="005204AF" w:rsidRDefault="005204AF" w:rsidP="005204AF">
      <w:pPr>
        <w:spacing w:after="0" w:line="240" w:lineRule="auto"/>
      </w:pPr>
    </w:p>
    <w:p w14:paraId="3DF0DD99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8. КОМБИНАЦИЈА</w:t>
      </w:r>
    </w:p>
    <w:p w14:paraId="5C72184A" w14:textId="77777777" w:rsidR="005204AF" w:rsidRDefault="005204AF" w:rsidP="005204AF">
      <w:pPr>
        <w:pStyle w:val="ListParagraph"/>
        <w:numPr>
          <w:ilvl w:val="0"/>
          <w:numId w:val="9"/>
        </w:numPr>
        <w:spacing w:after="0" w:line="240" w:lineRule="auto"/>
        <w:rPr>
          <w:lang w:val="sr-Cyrl-RS"/>
        </w:rPr>
      </w:pPr>
      <w:r>
        <w:rPr>
          <w:lang w:val="sr-Cyrl-RS"/>
        </w:rPr>
        <w:t>Е</w:t>
      </w:r>
      <w:r w:rsidRPr="00AE7635">
        <w:rPr>
          <w:lang w:val="sr-Cyrl-RS"/>
        </w:rPr>
        <w:t>фекти статина на кардиоваскуларни систем</w:t>
      </w:r>
    </w:p>
    <w:p w14:paraId="201AA354" w14:textId="77777777" w:rsidR="005204AF" w:rsidRPr="00AE7635" w:rsidRDefault="005204AF" w:rsidP="005204AF">
      <w:pPr>
        <w:pStyle w:val="ListParagraph"/>
        <w:numPr>
          <w:ilvl w:val="0"/>
          <w:numId w:val="9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Утицај инхибитора протонске пумпе на настанак карцинома</w:t>
      </w:r>
      <w:r w:rsidRPr="00AE7635">
        <w:rPr>
          <w:lang w:val="sr-Cyrl-RS"/>
        </w:rPr>
        <w:tab/>
      </w:r>
    </w:p>
    <w:p w14:paraId="348CD300" w14:textId="77777777" w:rsidR="005204AF" w:rsidRDefault="005204AF" w:rsidP="005204AF">
      <w:pPr>
        <w:spacing w:after="0" w:line="240" w:lineRule="auto"/>
      </w:pPr>
    </w:p>
    <w:p w14:paraId="1987809E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9. КОМБИНАЦИЈА</w:t>
      </w:r>
    </w:p>
    <w:p w14:paraId="7E5DEA29" w14:textId="77777777" w:rsidR="005204AF" w:rsidRDefault="005204AF" w:rsidP="005204AF">
      <w:pPr>
        <w:pStyle w:val="ListParagraph"/>
        <w:numPr>
          <w:ilvl w:val="0"/>
          <w:numId w:val="10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Утицај статина на оксидациони стрес</w:t>
      </w:r>
    </w:p>
    <w:p w14:paraId="73ED3302" w14:textId="77777777" w:rsidR="005204AF" w:rsidRPr="00AE7635" w:rsidRDefault="005204AF" w:rsidP="005204AF">
      <w:pPr>
        <w:pStyle w:val="ListParagraph"/>
        <w:numPr>
          <w:ilvl w:val="0"/>
          <w:numId w:val="10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Инхибитори ксантин-оксидазе</w:t>
      </w:r>
      <w:r w:rsidRPr="00AE7635">
        <w:rPr>
          <w:lang w:val="sr-Cyrl-RS"/>
        </w:rPr>
        <w:tab/>
      </w:r>
    </w:p>
    <w:p w14:paraId="174E38F0" w14:textId="77777777" w:rsidR="005204AF" w:rsidRDefault="005204AF" w:rsidP="005204AF">
      <w:pPr>
        <w:spacing w:after="0" w:line="240" w:lineRule="auto"/>
      </w:pPr>
    </w:p>
    <w:p w14:paraId="2EEB0B0E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10. КОМБИНАЦИЈА</w:t>
      </w:r>
    </w:p>
    <w:p w14:paraId="0A13F6F3" w14:textId="77777777" w:rsidR="005204AF" w:rsidRDefault="005204AF" w:rsidP="005204AF">
      <w:pPr>
        <w:pStyle w:val="ListParagraph"/>
        <w:numPr>
          <w:ilvl w:val="0"/>
          <w:numId w:val="11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Антиинфламаторно дејство статина</w:t>
      </w:r>
    </w:p>
    <w:p w14:paraId="3AF57A1B" w14:textId="77777777" w:rsidR="005204AF" w:rsidRPr="00AE7635" w:rsidRDefault="005204AF" w:rsidP="005204AF">
      <w:pPr>
        <w:pStyle w:val="ListParagraph"/>
        <w:numPr>
          <w:ilvl w:val="0"/>
          <w:numId w:val="11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Карактеристике ксантин-оксидазе</w:t>
      </w:r>
      <w:r w:rsidRPr="00AE7635">
        <w:rPr>
          <w:lang w:val="sr-Cyrl-RS"/>
        </w:rPr>
        <w:tab/>
      </w:r>
    </w:p>
    <w:p w14:paraId="7CE21AD0" w14:textId="77777777" w:rsidR="005204AF" w:rsidRDefault="005204AF" w:rsidP="005204AF">
      <w:pPr>
        <w:spacing w:after="0" w:line="240" w:lineRule="auto"/>
      </w:pPr>
    </w:p>
    <w:p w14:paraId="092B89FD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lastRenderedPageBreak/>
        <w:t>11. КОМБИНАЦИЈА</w:t>
      </w:r>
    </w:p>
    <w:p w14:paraId="66595C17" w14:textId="77777777" w:rsidR="005204AF" w:rsidRDefault="005204AF" w:rsidP="005204AF">
      <w:pPr>
        <w:pStyle w:val="ListParagraph"/>
        <w:numPr>
          <w:ilvl w:val="0"/>
          <w:numId w:val="12"/>
        </w:numPr>
        <w:spacing w:after="0" w:line="240" w:lineRule="auto"/>
        <w:rPr>
          <w:lang w:val="sr-Cyrl-RS"/>
        </w:rPr>
      </w:pPr>
      <w:r>
        <w:rPr>
          <w:lang w:val="sr-Cyrl-RS"/>
        </w:rPr>
        <w:t>Нежељена дејства статина</w:t>
      </w:r>
    </w:p>
    <w:p w14:paraId="0D2ECC81" w14:textId="77777777" w:rsidR="005204AF" w:rsidRPr="00AE7635" w:rsidRDefault="005204AF" w:rsidP="005204AF">
      <w:pPr>
        <w:pStyle w:val="ListParagraph"/>
        <w:numPr>
          <w:ilvl w:val="0"/>
          <w:numId w:val="12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Механизам реакције настанка мокраћне киселине</w:t>
      </w:r>
      <w:r w:rsidRPr="00AE7635">
        <w:rPr>
          <w:lang w:val="sr-Cyrl-RS"/>
        </w:rPr>
        <w:tab/>
      </w:r>
    </w:p>
    <w:p w14:paraId="51582E80" w14:textId="77777777" w:rsidR="005204AF" w:rsidRDefault="005204AF" w:rsidP="005204AF">
      <w:pPr>
        <w:spacing w:after="0" w:line="240" w:lineRule="auto"/>
      </w:pPr>
    </w:p>
    <w:p w14:paraId="3EFCCB87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12. КОМБИНАЦИЈА</w:t>
      </w:r>
    </w:p>
    <w:p w14:paraId="0318CA85" w14:textId="77777777" w:rsidR="005204AF" w:rsidRPr="00AE7635" w:rsidRDefault="005204AF" w:rsidP="005204AF">
      <w:pPr>
        <w:pStyle w:val="ListParagraph"/>
        <w:numPr>
          <w:ilvl w:val="0"/>
          <w:numId w:val="13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Механизам дејства инхибитора протонске пумпе</w:t>
      </w:r>
      <w:r w:rsidRPr="00AE7635">
        <w:rPr>
          <w:lang w:val="sr-Cyrl-RS"/>
        </w:rPr>
        <w:tab/>
      </w:r>
    </w:p>
    <w:p w14:paraId="691E06F0" w14:textId="77777777" w:rsidR="005204AF" w:rsidRPr="00AE7635" w:rsidRDefault="005204AF" w:rsidP="005204AF">
      <w:pPr>
        <w:pStyle w:val="ListParagraph"/>
        <w:numPr>
          <w:ilvl w:val="0"/>
          <w:numId w:val="13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Карактеристике мокраћне киселине и њене соли</w:t>
      </w:r>
      <w:r w:rsidRPr="00AE7635">
        <w:rPr>
          <w:lang w:val="sr-Cyrl-RS"/>
        </w:rPr>
        <w:tab/>
      </w:r>
    </w:p>
    <w:p w14:paraId="3FFD0EFD" w14:textId="77777777" w:rsidR="005204AF" w:rsidRDefault="005204AF" w:rsidP="005204AF">
      <w:pPr>
        <w:spacing w:after="0" w:line="240" w:lineRule="auto"/>
      </w:pPr>
    </w:p>
    <w:p w14:paraId="6A34DCAB" w14:textId="472D987E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13. КОМБИНАЦИЈА</w:t>
      </w:r>
    </w:p>
    <w:p w14:paraId="5024FDAF" w14:textId="77777777" w:rsidR="005204AF" w:rsidRDefault="005204AF" w:rsidP="005204AF">
      <w:pPr>
        <w:pStyle w:val="ListParagraph"/>
        <w:numPr>
          <w:ilvl w:val="0"/>
          <w:numId w:val="14"/>
        </w:numPr>
        <w:spacing w:after="0" w:line="240" w:lineRule="auto"/>
        <w:rPr>
          <w:lang w:val="sr-Cyrl-RS"/>
        </w:rPr>
      </w:pPr>
      <w:r w:rsidRPr="005204AF">
        <w:rPr>
          <w:lang w:val="sr-Cyrl-RS"/>
        </w:rPr>
        <w:t>Механизам секреције хлороводоничне киселине</w:t>
      </w:r>
    </w:p>
    <w:p w14:paraId="6AD5D6A0" w14:textId="77777777" w:rsidR="005204AF" w:rsidRDefault="005204AF" w:rsidP="005204AF">
      <w:pPr>
        <w:pStyle w:val="ListParagraph"/>
        <w:numPr>
          <w:ilvl w:val="0"/>
          <w:numId w:val="14"/>
        </w:numPr>
        <w:spacing w:after="0" w:line="240" w:lineRule="auto"/>
      </w:pPr>
      <w:r w:rsidRPr="005204AF">
        <w:rPr>
          <w:lang w:val="sr-Cyrl-RS"/>
        </w:rPr>
        <w:t>Хиперурикемија</w:t>
      </w:r>
    </w:p>
    <w:p w14:paraId="3B3FF290" w14:textId="51CAD712" w:rsidR="005204AF" w:rsidRPr="005204AF" w:rsidRDefault="005204AF" w:rsidP="005204AF">
      <w:pPr>
        <w:pStyle w:val="ListParagraph"/>
        <w:spacing w:after="0" w:line="240" w:lineRule="auto"/>
        <w:rPr>
          <w:lang w:val="sr-Cyrl-RS"/>
        </w:rPr>
      </w:pPr>
      <w:r w:rsidRPr="00AE7635">
        <w:rPr>
          <w:lang w:val="sr-Cyrl-RS"/>
        </w:rPr>
        <w:tab/>
      </w:r>
    </w:p>
    <w:p w14:paraId="2D33B442" w14:textId="77777777" w:rsidR="005204AF" w:rsidRDefault="005204AF" w:rsidP="005204A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14. КОМБИНАЦИЈА</w:t>
      </w:r>
    </w:p>
    <w:p w14:paraId="339723D7" w14:textId="77777777" w:rsidR="005204AF" w:rsidRDefault="005204AF" w:rsidP="005204AF">
      <w:pPr>
        <w:pStyle w:val="ListParagraph"/>
        <w:numPr>
          <w:ilvl w:val="0"/>
          <w:numId w:val="15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Механизам дејства инхибитора протонске пумпе</w:t>
      </w:r>
    </w:p>
    <w:p w14:paraId="4846BD1B" w14:textId="77777777" w:rsidR="005204AF" w:rsidRPr="00AE7635" w:rsidRDefault="005204AF" w:rsidP="005204AF">
      <w:pPr>
        <w:pStyle w:val="ListParagraph"/>
        <w:numPr>
          <w:ilvl w:val="0"/>
          <w:numId w:val="15"/>
        </w:numPr>
        <w:spacing w:after="0" w:line="240" w:lineRule="auto"/>
        <w:rPr>
          <w:lang w:val="sr-Cyrl-RS"/>
        </w:rPr>
      </w:pPr>
      <w:r w:rsidRPr="00AE7635">
        <w:rPr>
          <w:lang w:val="sr-Cyrl-RS"/>
        </w:rPr>
        <w:t>Гихт (Arthritis urica)</w:t>
      </w:r>
      <w:r w:rsidRPr="00AE7635">
        <w:rPr>
          <w:lang w:val="sr-Cyrl-RS"/>
        </w:rPr>
        <w:tab/>
      </w:r>
    </w:p>
    <w:p w14:paraId="6EDBA228" w14:textId="6DA9B2B1" w:rsidR="005204AF" w:rsidRPr="005204AF" w:rsidRDefault="005204AF" w:rsidP="005204AF">
      <w:pPr>
        <w:pStyle w:val="ListParagraph"/>
        <w:spacing w:after="0" w:line="240" w:lineRule="auto"/>
        <w:rPr>
          <w:lang w:val="sr-Cyrl-RS"/>
        </w:rPr>
      </w:pPr>
      <w:r w:rsidRPr="00AE7635">
        <w:rPr>
          <w:lang w:val="sr-Cyrl-RS"/>
        </w:rPr>
        <w:tab/>
      </w:r>
    </w:p>
    <w:p w14:paraId="7AE8B849" w14:textId="77777777" w:rsidR="005204AF" w:rsidRDefault="005204AF" w:rsidP="005204AF">
      <w:pPr>
        <w:spacing w:after="0" w:line="240" w:lineRule="auto"/>
      </w:pPr>
      <w:r>
        <w:rPr>
          <w:b/>
          <w:u w:val="single"/>
          <w:lang w:val="sr-Cyrl-RS"/>
        </w:rPr>
        <w:t>15. КОМБИНАЦИЈА</w:t>
      </w:r>
    </w:p>
    <w:p w14:paraId="6490D378" w14:textId="77777777" w:rsidR="005204AF" w:rsidRDefault="005204AF" w:rsidP="005204AF">
      <w:pPr>
        <w:pStyle w:val="ListParagraph"/>
        <w:numPr>
          <w:ilvl w:val="0"/>
          <w:numId w:val="16"/>
        </w:numPr>
        <w:ind w:left="714" w:hanging="357"/>
        <w:rPr>
          <w:lang w:val="sr-Cyrl-RS"/>
        </w:rPr>
      </w:pPr>
      <w:r w:rsidRPr="00AE7635">
        <w:rPr>
          <w:lang w:val="sr-Cyrl-RS"/>
        </w:rPr>
        <w:t>Карактеристике метаболизма инхибитора протонске пумпе</w:t>
      </w:r>
    </w:p>
    <w:p w14:paraId="19DA29A5" w14:textId="6E26E0F4" w:rsidR="005204AF" w:rsidRPr="005204AF" w:rsidRDefault="005204AF" w:rsidP="005204AF">
      <w:pPr>
        <w:pStyle w:val="ListParagraph"/>
        <w:numPr>
          <w:ilvl w:val="0"/>
          <w:numId w:val="16"/>
        </w:numPr>
        <w:ind w:left="714" w:hanging="357"/>
        <w:rPr>
          <w:lang w:val="sr-Cyrl-RS"/>
        </w:rPr>
      </w:pPr>
      <w:r w:rsidRPr="005204AF">
        <w:rPr>
          <w:lang w:val="sr-Cyrl-RS"/>
        </w:rPr>
        <w:t xml:space="preserve">Алопуринол </w:t>
      </w:r>
    </w:p>
    <w:p w14:paraId="617C6320" w14:textId="77777777" w:rsidR="005204AF" w:rsidRDefault="005204AF" w:rsidP="005204AF">
      <w:pPr>
        <w:pStyle w:val="ListParagraph"/>
        <w:rPr>
          <w:lang w:val="sr-Cyrl-RS"/>
        </w:rPr>
      </w:pPr>
    </w:p>
    <w:p w14:paraId="7BF3A7B3" w14:textId="77777777" w:rsidR="005204AF" w:rsidRPr="00AE7635" w:rsidRDefault="005204AF" w:rsidP="005204AF">
      <w:pPr>
        <w:pStyle w:val="ListParagraph"/>
        <w:spacing w:after="0" w:line="240" w:lineRule="auto"/>
        <w:rPr>
          <w:lang w:val="sr-Cyrl-RS"/>
        </w:rPr>
      </w:pPr>
    </w:p>
    <w:p w14:paraId="2E6452DD" w14:textId="2FA94CE9" w:rsidR="005204AF" w:rsidRDefault="005204AF" w:rsidP="005204AF">
      <w:r w:rsidRPr="00AE7635">
        <w:rPr>
          <w:lang w:val="sr-Cyrl-RS"/>
        </w:rPr>
        <w:tab/>
      </w:r>
    </w:p>
    <w:sectPr w:rsidR="005204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C30"/>
    <w:multiLevelType w:val="hybridMultilevel"/>
    <w:tmpl w:val="7E702332"/>
    <w:lvl w:ilvl="0" w:tplc="9B9C2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5B4F"/>
    <w:multiLevelType w:val="hybridMultilevel"/>
    <w:tmpl w:val="5FC0BD46"/>
    <w:lvl w:ilvl="0" w:tplc="77B60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B24C7"/>
    <w:multiLevelType w:val="hybridMultilevel"/>
    <w:tmpl w:val="1A488F0E"/>
    <w:lvl w:ilvl="0" w:tplc="11AC4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36BD5"/>
    <w:multiLevelType w:val="hybridMultilevel"/>
    <w:tmpl w:val="DC3C88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A6D"/>
    <w:multiLevelType w:val="hybridMultilevel"/>
    <w:tmpl w:val="E4924582"/>
    <w:lvl w:ilvl="0" w:tplc="5B8C5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A02E1"/>
    <w:multiLevelType w:val="hybridMultilevel"/>
    <w:tmpl w:val="31620C28"/>
    <w:lvl w:ilvl="0" w:tplc="F410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D0F28"/>
    <w:multiLevelType w:val="hybridMultilevel"/>
    <w:tmpl w:val="491C4BB4"/>
    <w:lvl w:ilvl="0" w:tplc="604A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C6923"/>
    <w:multiLevelType w:val="hybridMultilevel"/>
    <w:tmpl w:val="5658EEE8"/>
    <w:lvl w:ilvl="0" w:tplc="CA8CF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37C2"/>
    <w:multiLevelType w:val="hybridMultilevel"/>
    <w:tmpl w:val="BA723416"/>
    <w:lvl w:ilvl="0" w:tplc="82045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133C7"/>
    <w:multiLevelType w:val="hybridMultilevel"/>
    <w:tmpl w:val="47D4F764"/>
    <w:lvl w:ilvl="0" w:tplc="2948F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61434"/>
    <w:multiLevelType w:val="hybridMultilevel"/>
    <w:tmpl w:val="554488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45C47"/>
    <w:multiLevelType w:val="hybridMultilevel"/>
    <w:tmpl w:val="99524368"/>
    <w:lvl w:ilvl="0" w:tplc="74880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D49F3"/>
    <w:multiLevelType w:val="hybridMultilevel"/>
    <w:tmpl w:val="42C849D0"/>
    <w:lvl w:ilvl="0" w:tplc="4F282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957E1"/>
    <w:multiLevelType w:val="hybridMultilevel"/>
    <w:tmpl w:val="31620C28"/>
    <w:lvl w:ilvl="0" w:tplc="F410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563A6"/>
    <w:multiLevelType w:val="hybridMultilevel"/>
    <w:tmpl w:val="55E6C478"/>
    <w:lvl w:ilvl="0" w:tplc="A74CB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40BD1"/>
    <w:multiLevelType w:val="hybridMultilevel"/>
    <w:tmpl w:val="F3A00CA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8"/>
  </w:num>
  <w:num w:numId="5">
    <w:abstractNumId w:val="12"/>
  </w:num>
  <w:num w:numId="6">
    <w:abstractNumId w:val="9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5"/>
  </w:num>
  <w:num w:numId="13">
    <w:abstractNumId w:val="1"/>
  </w:num>
  <w:num w:numId="14">
    <w:abstractNumId w:val="13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AF"/>
    <w:rsid w:val="005204AF"/>
    <w:rsid w:val="00AA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643C8"/>
  <w15:chartTrackingRefBased/>
  <w15:docId w15:val="{5A122C10-DB1A-462F-A599-BE6FB0B0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4A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204A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0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Stankovic</dc:creator>
  <cp:keywords/>
  <dc:description/>
  <cp:lastModifiedBy>Sanja Stankovic</cp:lastModifiedBy>
  <cp:revision>2</cp:revision>
  <dcterms:created xsi:type="dcterms:W3CDTF">2024-08-12T16:06:00Z</dcterms:created>
  <dcterms:modified xsi:type="dcterms:W3CDTF">2024-08-12T16:06:00Z</dcterms:modified>
</cp:coreProperties>
</file>